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380D4" w14:textId="77777777" w:rsidR="00F6472E" w:rsidRDefault="00CA1DFE" w:rsidP="00CA1DFE">
      <w:pPr>
        <w:jc w:val="center"/>
      </w:pPr>
      <w:r>
        <w:rPr>
          <w:noProof/>
        </w:rPr>
        <w:drawing>
          <wp:inline distT="0" distB="0" distL="0" distR="0" wp14:anchorId="11B0E9AB" wp14:editId="4B0110F3">
            <wp:extent cx="1377696" cy="5425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tonlogo.jpg"/>
                    <pic:cNvPicPr/>
                  </pic:nvPicPr>
                  <pic:blipFill>
                    <a:blip r:embed="rId6">
                      <a:extLst>
                        <a:ext uri="{28A0092B-C50C-407E-A947-70E740481C1C}">
                          <a14:useLocalDpi xmlns:a14="http://schemas.microsoft.com/office/drawing/2010/main" val="0"/>
                        </a:ext>
                      </a:extLst>
                    </a:blip>
                    <a:stretch>
                      <a:fillRect/>
                    </a:stretch>
                  </pic:blipFill>
                  <pic:spPr>
                    <a:xfrm>
                      <a:off x="0" y="0"/>
                      <a:ext cx="1377696" cy="542544"/>
                    </a:xfrm>
                    <a:prstGeom prst="rect">
                      <a:avLst/>
                    </a:prstGeom>
                  </pic:spPr>
                </pic:pic>
              </a:graphicData>
            </a:graphic>
          </wp:inline>
        </w:drawing>
      </w:r>
    </w:p>
    <w:p w14:paraId="3F937453" w14:textId="16E27496" w:rsidR="00E751FC" w:rsidRDefault="00CA1DFE" w:rsidP="00E751FC">
      <w:pPr>
        <w:jc w:val="center"/>
        <w:rPr>
          <w:rFonts w:ascii="Helvetica Neue Light" w:hAnsi="Helvetica Neue Light"/>
          <w:sz w:val="18"/>
          <w:szCs w:val="18"/>
        </w:rPr>
      </w:pPr>
      <w:r w:rsidRPr="00CA1DFE">
        <w:rPr>
          <w:rFonts w:ascii="Helvetica Neue Light" w:hAnsi="Helvetica Neue Light"/>
          <w:sz w:val="18"/>
          <w:szCs w:val="18"/>
        </w:rPr>
        <w:t xml:space="preserve">3201 Governors </w:t>
      </w:r>
      <w:r w:rsidR="002E5AC0" w:rsidRPr="00CA1DFE">
        <w:rPr>
          <w:rFonts w:ascii="Helvetica Neue Light" w:hAnsi="Helvetica Neue Light"/>
          <w:sz w:val="18"/>
          <w:szCs w:val="18"/>
        </w:rPr>
        <w:t>Drive</w:t>
      </w:r>
      <w:r w:rsidR="002E5AC0">
        <w:rPr>
          <w:rFonts w:ascii="Helvetica Neue Light" w:hAnsi="Helvetica Neue Light"/>
          <w:sz w:val="18"/>
          <w:szCs w:val="18"/>
        </w:rPr>
        <w:t xml:space="preserve"> Huntsville</w:t>
      </w:r>
      <w:r>
        <w:rPr>
          <w:rFonts w:ascii="Helvetica Neue Light" w:hAnsi="Helvetica Neue Light"/>
          <w:sz w:val="18"/>
          <w:szCs w:val="18"/>
        </w:rPr>
        <w:t>, Alabama 35805</w:t>
      </w:r>
    </w:p>
    <w:p w14:paraId="08C6CFB3" w14:textId="77777777" w:rsidR="00CA1DFE" w:rsidRDefault="00CA1DFE" w:rsidP="00CA1DFE">
      <w:pPr>
        <w:jc w:val="center"/>
        <w:rPr>
          <w:rFonts w:ascii="Helvetica Neue Light" w:hAnsi="Helvetica Neue Light"/>
          <w:sz w:val="18"/>
          <w:szCs w:val="18"/>
        </w:rPr>
      </w:pPr>
      <w:r>
        <w:rPr>
          <w:rFonts w:ascii="Helvetica Neue Light" w:hAnsi="Helvetica Neue Light"/>
          <w:sz w:val="18"/>
          <w:szCs w:val="18"/>
        </w:rPr>
        <w:t>www.hortonauctio</w:t>
      </w:r>
      <w:r w:rsidRPr="00CA1DFE">
        <w:rPr>
          <w:rFonts w:ascii="Helvetica Neue Light" w:hAnsi="Helvetica Neue Light"/>
          <w:sz w:val="18"/>
          <w:szCs w:val="18"/>
        </w:rPr>
        <w:t>n.com</w:t>
      </w:r>
      <w:r>
        <w:rPr>
          <w:rFonts w:ascii="Helvetica Neue Light" w:hAnsi="Helvetica Neue Light"/>
          <w:sz w:val="18"/>
          <w:szCs w:val="18"/>
        </w:rPr>
        <w:t xml:space="preserve">  </w:t>
      </w:r>
      <w:r w:rsidRPr="00CA1DFE">
        <w:rPr>
          <w:rFonts w:ascii="Helvetica Neue Light" w:hAnsi="Helvetica Neue Light"/>
          <w:sz w:val="18"/>
          <w:szCs w:val="18"/>
        </w:rPr>
        <w:t>info@hortonauction.com</w:t>
      </w:r>
    </w:p>
    <w:p w14:paraId="4E1AC74A" w14:textId="77777777" w:rsidR="00CA1DFE" w:rsidRDefault="00CA1DFE" w:rsidP="00CA1DFE">
      <w:pPr>
        <w:jc w:val="center"/>
        <w:rPr>
          <w:rFonts w:ascii="Helvetica Neue Light" w:hAnsi="Helvetica Neue Light"/>
          <w:sz w:val="18"/>
          <w:szCs w:val="18"/>
        </w:rPr>
      </w:pPr>
      <w:r>
        <w:rPr>
          <w:rFonts w:ascii="Helvetica Neue Light" w:hAnsi="Helvetica Neue Light"/>
          <w:sz w:val="18"/>
          <w:szCs w:val="18"/>
        </w:rPr>
        <w:t>256-536-7497</w:t>
      </w:r>
    </w:p>
    <w:p w14:paraId="745C43BC" w14:textId="77777777" w:rsidR="00CA1DFE" w:rsidRDefault="00CA1DFE" w:rsidP="00CA1DFE">
      <w:pPr>
        <w:jc w:val="center"/>
        <w:rPr>
          <w:rFonts w:ascii="Helvetica Neue" w:hAnsi="Helvetica Neue"/>
          <w:sz w:val="18"/>
          <w:szCs w:val="18"/>
        </w:rPr>
      </w:pPr>
    </w:p>
    <w:p w14:paraId="538A13F0" w14:textId="77777777" w:rsidR="00AE613C" w:rsidRDefault="00AE613C" w:rsidP="00CA1DFE">
      <w:pPr>
        <w:jc w:val="center"/>
        <w:rPr>
          <w:rFonts w:ascii="Helvetica Neue" w:hAnsi="Helvetica Neue"/>
          <w:sz w:val="18"/>
          <w:szCs w:val="18"/>
        </w:rPr>
      </w:pPr>
    </w:p>
    <w:p w14:paraId="7A55DCD6" w14:textId="77777777" w:rsidR="00393B8D" w:rsidRPr="00393B8D" w:rsidRDefault="00393B8D" w:rsidP="00393B8D">
      <w:pPr>
        <w:jc w:val="center"/>
        <w:rPr>
          <w:rFonts w:ascii="Arial Rounded MT Bold" w:hAnsi="Arial Rounded MT Bold"/>
          <w:b/>
        </w:rPr>
      </w:pPr>
      <w:r w:rsidRPr="00393B8D">
        <w:rPr>
          <w:rFonts w:ascii="Arial Rounded MT Bold" w:hAnsi="Arial Rounded MT Bold"/>
          <w:b/>
        </w:rPr>
        <w:t>AUCTION TERMS AND CONDITIONS</w:t>
      </w:r>
    </w:p>
    <w:p w14:paraId="4B06042A" w14:textId="77777777" w:rsidR="00393B8D" w:rsidRDefault="00393B8D" w:rsidP="00393B8D">
      <w:pPr>
        <w:jc w:val="center"/>
        <w:rPr>
          <w:rFonts w:ascii="Helvetica Neue" w:hAnsi="Helvetica Neue"/>
          <w:sz w:val="18"/>
          <w:szCs w:val="18"/>
        </w:rPr>
      </w:pPr>
    </w:p>
    <w:p w14:paraId="40DA9401" w14:textId="77777777"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t xml:space="preserve">PROPERTIES TO BE AUCTIONED:  </w:t>
      </w:r>
    </w:p>
    <w:p w14:paraId="1C6CAE8D" w14:textId="136A66CA" w:rsidR="00393B8D" w:rsidRPr="00393B8D" w:rsidRDefault="00DB5820" w:rsidP="00393B8D">
      <w:pPr>
        <w:pStyle w:val="ListParagraph"/>
        <w:rPr>
          <w:rFonts w:ascii="Helvetica Neue" w:hAnsi="Helvetica Neue"/>
          <w:sz w:val="18"/>
          <w:szCs w:val="18"/>
        </w:rPr>
      </w:pPr>
      <w:r>
        <w:rPr>
          <w:rFonts w:ascii="Helvetica Neue" w:hAnsi="Helvetica Neue"/>
          <w:sz w:val="18"/>
          <w:szCs w:val="18"/>
        </w:rPr>
        <w:t xml:space="preserve">268 Williams Street, Section, AL </w:t>
      </w:r>
    </w:p>
    <w:p w14:paraId="107115F1" w14:textId="77777777" w:rsidR="00393B8D" w:rsidRPr="00393B8D" w:rsidRDefault="00393B8D" w:rsidP="00393B8D">
      <w:pPr>
        <w:rPr>
          <w:rFonts w:ascii="Helvetica Neue" w:hAnsi="Helvetica Neue"/>
          <w:sz w:val="18"/>
          <w:szCs w:val="18"/>
        </w:rPr>
      </w:pPr>
    </w:p>
    <w:p w14:paraId="5D63734D" w14:textId="41242F93"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t xml:space="preserve">SELLER (S):  </w:t>
      </w:r>
      <w:proofErr w:type="spellStart"/>
      <w:r w:rsidR="00DB5820">
        <w:rPr>
          <w:rFonts w:ascii="Helvetica Neue" w:hAnsi="Helvetica Neue"/>
          <w:sz w:val="18"/>
          <w:szCs w:val="18"/>
        </w:rPr>
        <w:t>Headrick</w:t>
      </w:r>
      <w:proofErr w:type="spellEnd"/>
      <w:r w:rsidR="00DB5820">
        <w:rPr>
          <w:rFonts w:ascii="Helvetica Neue" w:hAnsi="Helvetica Neue"/>
          <w:sz w:val="18"/>
          <w:szCs w:val="18"/>
        </w:rPr>
        <w:t xml:space="preserve"> Family</w:t>
      </w:r>
      <w:r w:rsidR="006801AA">
        <w:rPr>
          <w:rFonts w:ascii="Helvetica Neue" w:hAnsi="Helvetica Neue"/>
          <w:sz w:val="18"/>
          <w:szCs w:val="18"/>
        </w:rPr>
        <w:t xml:space="preserve"> </w:t>
      </w:r>
    </w:p>
    <w:p w14:paraId="4B4B2604" w14:textId="77777777" w:rsidR="00393B8D" w:rsidRPr="00393B8D" w:rsidRDefault="00393B8D" w:rsidP="00393B8D">
      <w:pPr>
        <w:rPr>
          <w:rFonts w:ascii="Helvetica Neue" w:hAnsi="Helvetica Neue"/>
          <w:sz w:val="18"/>
          <w:szCs w:val="18"/>
        </w:rPr>
      </w:pPr>
    </w:p>
    <w:p w14:paraId="1CFE4783" w14:textId="77777777"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t xml:space="preserve">This auction is conducted WITH RESERVE and subject to seller confirmation.  </w:t>
      </w:r>
    </w:p>
    <w:p w14:paraId="620A412F" w14:textId="77777777" w:rsidR="00393B8D" w:rsidRPr="00393B8D" w:rsidRDefault="00393B8D" w:rsidP="00393B8D">
      <w:pPr>
        <w:rPr>
          <w:rFonts w:ascii="Helvetica Neue" w:hAnsi="Helvetica Neue"/>
          <w:sz w:val="18"/>
          <w:szCs w:val="18"/>
        </w:rPr>
      </w:pPr>
    </w:p>
    <w:p w14:paraId="3E7384B0" w14:textId="210882C3"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t>INTERNET BIDDIN</w:t>
      </w:r>
      <w:r w:rsidR="001C15EA">
        <w:rPr>
          <w:rFonts w:ascii="Helvetica Neue" w:hAnsi="Helvetica Neue"/>
          <w:sz w:val="18"/>
          <w:szCs w:val="18"/>
        </w:rPr>
        <w:t xml:space="preserve">G will end on </w:t>
      </w:r>
      <w:r w:rsidR="00DB5820">
        <w:rPr>
          <w:rFonts w:ascii="Helvetica Neue" w:hAnsi="Helvetica Neue"/>
          <w:sz w:val="18"/>
          <w:szCs w:val="18"/>
        </w:rPr>
        <w:t>Saturday, June 9</w:t>
      </w:r>
      <w:r w:rsidRPr="00393B8D">
        <w:rPr>
          <w:rFonts w:ascii="Helvetica Neue" w:hAnsi="Helvetica Neue"/>
          <w:sz w:val="18"/>
          <w:szCs w:val="18"/>
        </w:rPr>
        <w:t xml:space="preserve"> at </w:t>
      </w:r>
      <w:r w:rsidR="00694D88">
        <w:rPr>
          <w:rFonts w:ascii="Helvetica Neue" w:hAnsi="Helvetica Neue"/>
          <w:sz w:val="18"/>
          <w:szCs w:val="18"/>
        </w:rPr>
        <w:t>1</w:t>
      </w:r>
      <w:r w:rsidR="00DB5820">
        <w:rPr>
          <w:rFonts w:ascii="Helvetica Neue" w:hAnsi="Helvetica Neue"/>
          <w:sz w:val="18"/>
          <w:szCs w:val="18"/>
        </w:rPr>
        <w:t>0</w:t>
      </w:r>
      <w:r w:rsidR="00E23674">
        <w:rPr>
          <w:rFonts w:ascii="Helvetica Neue" w:hAnsi="Helvetica Neue"/>
          <w:sz w:val="18"/>
          <w:szCs w:val="18"/>
        </w:rPr>
        <w:t xml:space="preserve">:00 </w:t>
      </w:r>
      <w:r w:rsidR="00694D88">
        <w:rPr>
          <w:rFonts w:ascii="Helvetica Neue" w:hAnsi="Helvetica Neue"/>
          <w:sz w:val="18"/>
          <w:szCs w:val="18"/>
        </w:rPr>
        <w:t>A</w:t>
      </w:r>
      <w:r w:rsidR="00E23674">
        <w:rPr>
          <w:rFonts w:ascii="Helvetica Neue" w:hAnsi="Helvetica Neue"/>
          <w:sz w:val="18"/>
          <w:szCs w:val="18"/>
        </w:rPr>
        <w:t>M</w:t>
      </w:r>
      <w:r w:rsidRPr="00393B8D">
        <w:rPr>
          <w:rFonts w:ascii="Helvetica Neue" w:hAnsi="Helvetica Neue"/>
          <w:sz w:val="18"/>
          <w:szCs w:val="18"/>
        </w:rPr>
        <w:t xml:space="preserve">. This Auction will then conclude with a live auction event immediately following at </w:t>
      </w:r>
      <w:r w:rsidR="00DB5820">
        <w:rPr>
          <w:rFonts w:ascii="Helvetica Neue" w:hAnsi="Helvetica Neue"/>
          <w:sz w:val="18"/>
          <w:szCs w:val="18"/>
        </w:rPr>
        <w:t>11:00</w:t>
      </w:r>
      <w:r w:rsidR="00EF28AD">
        <w:rPr>
          <w:rFonts w:ascii="Helvetica Neue" w:hAnsi="Helvetica Neue"/>
          <w:sz w:val="18"/>
          <w:szCs w:val="18"/>
        </w:rPr>
        <w:t xml:space="preserve"> on the property. </w:t>
      </w:r>
    </w:p>
    <w:p w14:paraId="70B61AE4" w14:textId="77777777" w:rsidR="00393B8D" w:rsidRPr="00393B8D" w:rsidRDefault="00393B8D" w:rsidP="00393B8D">
      <w:pPr>
        <w:rPr>
          <w:rFonts w:ascii="Helvetica Neue" w:hAnsi="Helvetica Neue"/>
          <w:sz w:val="18"/>
          <w:szCs w:val="18"/>
        </w:rPr>
      </w:pPr>
    </w:p>
    <w:p w14:paraId="15329D8F" w14:textId="77777777"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t xml:space="preserve">TERMS OF SALE: </w:t>
      </w:r>
    </w:p>
    <w:p w14:paraId="1C30EC9F" w14:textId="1722F4D6" w:rsidR="00393B8D" w:rsidRDefault="00393B8D" w:rsidP="00EF28AD">
      <w:pPr>
        <w:ind w:left="720"/>
        <w:rPr>
          <w:rFonts w:ascii="Helvetica Neue" w:hAnsi="Helvetica Neue"/>
          <w:sz w:val="18"/>
          <w:szCs w:val="18"/>
        </w:rPr>
      </w:pPr>
      <w:r w:rsidRPr="00393B8D">
        <w:rPr>
          <w:rFonts w:ascii="Helvetica Neue" w:hAnsi="Helvetica Neue"/>
          <w:sz w:val="18"/>
          <w:szCs w:val="18"/>
        </w:rPr>
        <w:t>A ten percent (10%) buyer’s premium will be charged and added to the Buyer’s bid price to determine the purchase price for all property sold at auction. The purchase price of the property, including the buyer’s premium, will be payable in cash or certified funds as follows: (a) earnes</w:t>
      </w:r>
      <w:r w:rsidR="001C15EA">
        <w:rPr>
          <w:rFonts w:ascii="Helvetica Neue" w:hAnsi="Helvetica Neue"/>
          <w:sz w:val="18"/>
          <w:szCs w:val="18"/>
        </w:rPr>
        <w:t xml:space="preserve">t money based on </w:t>
      </w:r>
      <w:r w:rsidR="00694D88">
        <w:rPr>
          <w:rFonts w:ascii="Helvetica Neue" w:hAnsi="Helvetica Neue"/>
          <w:sz w:val="18"/>
          <w:szCs w:val="18"/>
        </w:rPr>
        <w:t>twenty</w:t>
      </w:r>
      <w:r w:rsidR="001C15EA">
        <w:rPr>
          <w:rFonts w:ascii="Helvetica Neue" w:hAnsi="Helvetica Neue"/>
          <w:sz w:val="18"/>
          <w:szCs w:val="18"/>
        </w:rPr>
        <w:t xml:space="preserve"> percent (</w:t>
      </w:r>
      <w:r w:rsidR="00694D88">
        <w:rPr>
          <w:rFonts w:ascii="Helvetica Neue" w:hAnsi="Helvetica Neue"/>
          <w:sz w:val="18"/>
          <w:szCs w:val="18"/>
        </w:rPr>
        <w:t>2</w:t>
      </w:r>
      <w:r w:rsidR="001C15EA">
        <w:rPr>
          <w:rFonts w:ascii="Helvetica Neue" w:hAnsi="Helvetica Neue"/>
          <w:sz w:val="18"/>
          <w:szCs w:val="18"/>
        </w:rPr>
        <w:t>0</w:t>
      </w:r>
      <w:r w:rsidRPr="00393B8D">
        <w:rPr>
          <w:rFonts w:ascii="Helvetica Neue" w:hAnsi="Helvetica Neue"/>
          <w:sz w:val="18"/>
          <w:szCs w:val="18"/>
        </w:rPr>
        <w:t xml:space="preserve">%) of the purchase price will be payable on the date of the auction; and (b) the balance of the purchase price will be payable at the Closing of the sales transaction. </w:t>
      </w:r>
    </w:p>
    <w:p w14:paraId="44445142" w14:textId="77777777" w:rsidR="00EF28AD" w:rsidRPr="00393B8D" w:rsidRDefault="00EF28AD" w:rsidP="00EF28AD">
      <w:pPr>
        <w:ind w:left="720"/>
        <w:rPr>
          <w:rFonts w:ascii="Helvetica Neue" w:hAnsi="Helvetica Neue"/>
          <w:sz w:val="18"/>
          <w:szCs w:val="18"/>
        </w:rPr>
      </w:pPr>
    </w:p>
    <w:p w14:paraId="1BF2530D" w14:textId="77777777" w:rsidR="00393B8D" w:rsidRPr="00393B8D" w:rsidRDefault="00393B8D" w:rsidP="00393B8D">
      <w:pPr>
        <w:ind w:left="720"/>
        <w:rPr>
          <w:rFonts w:ascii="Helvetica Neue" w:hAnsi="Helvetica Neue"/>
          <w:sz w:val="18"/>
          <w:szCs w:val="18"/>
        </w:rPr>
      </w:pPr>
      <w:r w:rsidRPr="00393B8D">
        <w:rPr>
          <w:rFonts w:ascii="Helvetica Neue" w:hAnsi="Helvetica Neue"/>
          <w:sz w:val="18"/>
          <w:szCs w:val="18"/>
        </w:rPr>
        <w:t xml:space="preserve">The Buyer’s obligation to close the sales transaction will not be contingent upon an inspection or Buyer’s ability to obtain financing. The earnest money will be nonrefundable, except as otherwise provided in the Real Estate Sales Contract, hereinafter described. </w:t>
      </w:r>
    </w:p>
    <w:p w14:paraId="3A68D18B" w14:textId="77777777" w:rsidR="00393B8D" w:rsidRPr="00393B8D" w:rsidRDefault="00393B8D" w:rsidP="00393B8D">
      <w:pPr>
        <w:ind w:left="720"/>
        <w:rPr>
          <w:rFonts w:ascii="Helvetica Neue" w:hAnsi="Helvetica Neue"/>
          <w:sz w:val="18"/>
          <w:szCs w:val="18"/>
        </w:rPr>
      </w:pPr>
    </w:p>
    <w:p w14:paraId="623BA7B2" w14:textId="77777777" w:rsidR="00393B8D" w:rsidRPr="00393B8D" w:rsidRDefault="00393B8D" w:rsidP="00393B8D">
      <w:pPr>
        <w:ind w:left="720"/>
        <w:rPr>
          <w:rFonts w:ascii="Helvetica Neue" w:hAnsi="Helvetica Neue"/>
          <w:sz w:val="18"/>
          <w:szCs w:val="18"/>
        </w:rPr>
      </w:pPr>
      <w:r w:rsidRPr="00393B8D">
        <w:rPr>
          <w:rFonts w:ascii="Helvetica Neue" w:hAnsi="Helvetica Neue"/>
          <w:sz w:val="18"/>
          <w:szCs w:val="18"/>
        </w:rPr>
        <w:t xml:space="preserve">If you are the High Bidder on any of the property offered for sale today, you agree to sign a Real Estate Sales Contract at the conclusion of today’s auction. </w:t>
      </w:r>
    </w:p>
    <w:p w14:paraId="02F9653F" w14:textId="77777777" w:rsidR="00393B8D" w:rsidRPr="00393B8D" w:rsidRDefault="00393B8D" w:rsidP="00393B8D">
      <w:pPr>
        <w:rPr>
          <w:rFonts w:ascii="Helvetica Neue" w:hAnsi="Helvetica Neue"/>
          <w:sz w:val="18"/>
          <w:szCs w:val="18"/>
        </w:rPr>
      </w:pPr>
    </w:p>
    <w:p w14:paraId="1EDC415C" w14:textId="0CFE9588"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t xml:space="preserve">CONDUCT OF AUCTION: </w:t>
      </w:r>
    </w:p>
    <w:p w14:paraId="02C425BE" w14:textId="77777777" w:rsidR="00393B8D" w:rsidRPr="00393B8D" w:rsidRDefault="00393B8D" w:rsidP="00393B8D">
      <w:pPr>
        <w:pStyle w:val="ListParagraph"/>
        <w:rPr>
          <w:rFonts w:ascii="Helvetica Neue" w:hAnsi="Helvetica Neue"/>
          <w:sz w:val="18"/>
          <w:szCs w:val="18"/>
        </w:rPr>
      </w:pPr>
      <w:r w:rsidRPr="00393B8D">
        <w:rPr>
          <w:rFonts w:ascii="Helvetica Neue" w:hAnsi="Helvetica Neue"/>
          <w:sz w:val="18"/>
          <w:szCs w:val="18"/>
        </w:rPr>
        <w:t xml:space="preserve">All announcements made from the auction block will take precedence over any previous written or oral statements. Horton Auction &amp; Real Estate reserve the right to announce additional Terms and Conditions of the auction and sale prior to or during the course of the auction. All bidders will be bound by announcements made at the auction, even though a bidder may not have actually heard the announcements. The Real Estate Sales Contract for the purchase and sale of the property shall represent the final terms of sale. </w:t>
      </w:r>
    </w:p>
    <w:p w14:paraId="39E889CB" w14:textId="77777777" w:rsidR="00393B8D" w:rsidRPr="00393B8D" w:rsidRDefault="00393B8D" w:rsidP="00393B8D">
      <w:pPr>
        <w:pStyle w:val="ListParagraph"/>
        <w:rPr>
          <w:rFonts w:ascii="Helvetica Neue" w:hAnsi="Helvetica Neue"/>
          <w:sz w:val="18"/>
          <w:szCs w:val="18"/>
        </w:rPr>
      </w:pPr>
    </w:p>
    <w:p w14:paraId="23506212" w14:textId="6EFE83BB" w:rsidR="00393B8D" w:rsidRPr="00DB5820" w:rsidRDefault="00393B8D" w:rsidP="00DB5820">
      <w:pPr>
        <w:pStyle w:val="ListParagraph"/>
        <w:rPr>
          <w:rFonts w:ascii="Helvetica Neue" w:hAnsi="Helvetica Neue"/>
          <w:sz w:val="18"/>
          <w:szCs w:val="18"/>
        </w:rPr>
      </w:pPr>
      <w:r w:rsidRPr="00393B8D">
        <w:rPr>
          <w:rFonts w:ascii="Helvetica Neue" w:hAnsi="Helvetica Neue"/>
          <w:sz w:val="18"/>
          <w:szCs w:val="18"/>
        </w:rPr>
        <w:t>In the event of a dispute over any matter at the Auction, Horton Auction &amp; Real Estate shall have the absolute and sole right to make the final decision to resolve the dispute and will also have the right to either accept or reject the final bids or re-open the bidding. Increments of bidding are at the direction of Horton Auction &amp; Real Estate, and the Auctioneer conducting the auction. Horton Auction &amp; Real Estate</w:t>
      </w:r>
      <w:r w:rsidR="00DB5820">
        <w:rPr>
          <w:rFonts w:ascii="Helvetica Neue" w:hAnsi="Helvetica Neue"/>
          <w:sz w:val="18"/>
          <w:szCs w:val="18"/>
        </w:rPr>
        <w:t xml:space="preserve"> </w:t>
      </w:r>
      <w:r w:rsidR="00694D88" w:rsidRPr="00DB5820">
        <w:rPr>
          <w:rFonts w:ascii="Helvetica Neue" w:hAnsi="Helvetica Neue"/>
          <w:sz w:val="18"/>
          <w:szCs w:val="18"/>
        </w:rPr>
        <w:t xml:space="preserve">reserves </w:t>
      </w:r>
      <w:r w:rsidRPr="00DB5820">
        <w:rPr>
          <w:rFonts w:ascii="Helvetica Neue" w:hAnsi="Helvetica Neue"/>
          <w:sz w:val="18"/>
          <w:szCs w:val="18"/>
        </w:rPr>
        <w:t xml:space="preserve">the right to accept absentee bids in advance and place those bids during the course of bidding. Horton Auction &amp; Real Estate reserves the right to accept phone bids and/or absentee bids (arrangements must be made prior to auction date). Horton Auction &amp; Real Estate reserves the right to deny any person admittance to the auction or remove any person or party from the auction site including, but not limited to, a registered bidder or broker/agent. </w:t>
      </w:r>
    </w:p>
    <w:p w14:paraId="5DCF1E96" w14:textId="77777777" w:rsidR="00393B8D" w:rsidRPr="00393B8D" w:rsidRDefault="00393B8D" w:rsidP="00393B8D">
      <w:pPr>
        <w:rPr>
          <w:rFonts w:ascii="Helvetica Neue" w:hAnsi="Helvetica Neue"/>
          <w:sz w:val="18"/>
          <w:szCs w:val="18"/>
        </w:rPr>
      </w:pPr>
    </w:p>
    <w:p w14:paraId="6DD5365C" w14:textId="77777777"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t xml:space="preserve">ORDER OF AUCTION; </w:t>
      </w:r>
    </w:p>
    <w:p w14:paraId="27934768" w14:textId="3067D765" w:rsidR="00393B8D" w:rsidRPr="00393B8D" w:rsidRDefault="00694D88" w:rsidP="00393B8D">
      <w:pPr>
        <w:pStyle w:val="ListParagraph"/>
        <w:rPr>
          <w:rFonts w:ascii="Helvetica Neue" w:hAnsi="Helvetica Neue"/>
          <w:sz w:val="18"/>
          <w:szCs w:val="18"/>
        </w:rPr>
      </w:pPr>
      <w:r>
        <w:rPr>
          <w:rFonts w:ascii="Helvetica Neue" w:hAnsi="Helvetica Neue"/>
          <w:sz w:val="18"/>
          <w:szCs w:val="18"/>
        </w:rPr>
        <w:t xml:space="preserve">Property will sell as a whole. </w:t>
      </w:r>
    </w:p>
    <w:p w14:paraId="58272E7B" w14:textId="77777777" w:rsidR="00393B8D" w:rsidRPr="00393B8D" w:rsidRDefault="00393B8D" w:rsidP="00393B8D">
      <w:pPr>
        <w:rPr>
          <w:rFonts w:ascii="Helvetica Neue" w:hAnsi="Helvetica Neue"/>
          <w:sz w:val="18"/>
          <w:szCs w:val="18"/>
        </w:rPr>
      </w:pPr>
    </w:p>
    <w:p w14:paraId="11FAF46E" w14:textId="2DFC5604"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t xml:space="preserve">BACK-UP BIDS: An unsuccessful bidder may make a back-up bid to purchase the property in the event of default by the high bidder. Please see a Horton Auction &amp; Real Estate representative if you would like to submit a back-up offer. </w:t>
      </w:r>
    </w:p>
    <w:p w14:paraId="637FD7EE" w14:textId="77777777" w:rsidR="00393B8D" w:rsidRDefault="00393B8D" w:rsidP="00393B8D">
      <w:pPr>
        <w:rPr>
          <w:rFonts w:ascii="Helvetica Neue" w:hAnsi="Helvetica Neue"/>
          <w:sz w:val="18"/>
          <w:szCs w:val="18"/>
        </w:rPr>
      </w:pPr>
    </w:p>
    <w:p w14:paraId="35109FC2" w14:textId="77777777" w:rsidR="00DB5820" w:rsidRDefault="00DB5820" w:rsidP="00393B8D">
      <w:pPr>
        <w:rPr>
          <w:rFonts w:ascii="Helvetica Neue" w:hAnsi="Helvetica Neue"/>
          <w:sz w:val="18"/>
          <w:szCs w:val="18"/>
        </w:rPr>
      </w:pPr>
    </w:p>
    <w:p w14:paraId="59CDB502" w14:textId="77777777" w:rsidR="00DB5820" w:rsidRPr="00393B8D" w:rsidRDefault="00DB5820" w:rsidP="00393B8D">
      <w:pPr>
        <w:rPr>
          <w:rFonts w:ascii="Helvetica Neue" w:hAnsi="Helvetica Neue"/>
          <w:sz w:val="18"/>
          <w:szCs w:val="18"/>
        </w:rPr>
      </w:pPr>
    </w:p>
    <w:p w14:paraId="3A8BB99A" w14:textId="77777777"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lastRenderedPageBreak/>
        <w:t xml:space="preserve">CLOSING: </w:t>
      </w:r>
    </w:p>
    <w:p w14:paraId="1D5C1141" w14:textId="52187029" w:rsidR="00393B8D" w:rsidRPr="00393B8D" w:rsidRDefault="00393B8D" w:rsidP="00393B8D">
      <w:pPr>
        <w:pStyle w:val="ListParagraph"/>
        <w:rPr>
          <w:rFonts w:ascii="Helvetica Neue" w:hAnsi="Helvetica Neue"/>
          <w:sz w:val="18"/>
          <w:szCs w:val="18"/>
        </w:rPr>
      </w:pPr>
      <w:r w:rsidRPr="00393B8D">
        <w:rPr>
          <w:rFonts w:ascii="Helvetica Neue" w:hAnsi="Helvetica Neue"/>
          <w:sz w:val="18"/>
          <w:szCs w:val="18"/>
        </w:rPr>
        <w:t xml:space="preserve">The sale of the property shall be closed and the deed delivered on or before </w:t>
      </w:r>
      <w:r w:rsidR="00DB5820">
        <w:rPr>
          <w:rFonts w:ascii="Helvetica Neue" w:hAnsi="Helvetica Neue"/>
          <w:sz w:val="18"/>
          <w:szCs w:val="18"/>
        </w:rPr>
        <w:t>30 days from auction</w:t>
      </w:r>
      <w:r w:rsidRPr="00393B8D">
        <w:rPr>
          <w:rFonts w:ascii="Helvetica Neue" w:hAnsi="Helvetica Neue"/>
          <w:sz w:val="18"/>
          <w:szCs w:val="18"/>
        </w:rPr>
        <w:t xml:space="preserve">.  The Closing will be held at the law office of </w:t>
      </w:r>
      <w:r w:rsidR="00B17D8B">
        <w:rPr>
          <w:rFonts w:ascii="Helvetica Neue" w:hAnsi="Helvetica Neue"/>
          <w:sz w:val="18"/>
          <w:szCs w:val="18"/>
        </w:rPr>
        <w:t xml:space="preserve">TBA. </w:t>
      </w:r>
      <w:r w:rsidR="00204EB1">
        <w:rPr>
          <w:rFonts w:ascii="Helvetica Neue" w:hAnsi="Helvetica Neue"/>
          <w:sz w:val="18"/>
          <w:szCs w:val="18"/>
        </w:rPr>
        <w:t xml:space="preserve"> </w:t>
      </w:r>
      <w:r w:rsidRPr="00393B8D">
        <w:rPr>
          <w:rFonts w:ascii="Helvetica Neue" w:hAnsi="Helvetica Neue"/>
          <w:sz w:val="18"/>
          <w:szCs w:val="18"/>
        </w:rPr>
        <w:t xml:space="preserve"> </w:t>
      </w:r>
    </w:p>
    <w:p w14:paraId="700EA8F3" w14:textId="77777777" w:rsidR="00393B8D" w:rsidRPr="00393B8D" w:rsidRDefault="00393B8D" w:rsidP="00393B8D">
      <w:pPr>
        <w:rPr>
          <w:rFonts w:ascii="Helvetica Neue" w:hAnsi="Helvetica Neue"/>
          <w:sz w:val="18"/>
          <w:szCs w:val="18"/>
        </w:rPr>
      </w:pPr>
    </w:p>
    <w:p w14:paraId="7D747746" w14:textId="77777777"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t xml:space="preserve">CLOSING COSTS AND PRORATIONS. </w:t>
      </w:r>
    </w:p>
    <w:p w14:paraId="7810A227" w14:textId="29A2909D" w:rsidR="00393B8D" w:rsidRPr="00393B8D" w:rsidRDefault="00393B8D" w:rsidP="00393B8D">
      <w:pPr>
        <w:pStyle w:val="ListParagraph"/>
        <w:rPr>
          <w:rFonts w:ascii="Helvetica Neue" w:hAnsi="Helvetica Neue"/>
          <w:sz w:val="18"/>
          <w:szCs w:val="18"/>
        </w:rPr>
      </w:pPr>
      <w:r w:rsidRPr="00393B8D">
        <w:rPr>
          <w:rFonts w:ascii="Helvetica Neue" w:hAnsi="Helvetica Neue"/>
          <w:sz w:val="18"/>
          <w:szCs w:val="18"/>
        </w:rPr>
        <w:t xml:space="preserve">The Buyer shall pay all costs associated with the Closing of the </w:t>
      </w:r>
      <w:proofErr w:type="gramStart"/>
      <w:r w:rsidRPr="00393B8D">
        <w:rPr>
          <w:rFonts w:ascii="Helvetica Neue" w:hAnsi="Helvetica Neue"/>
          <w:sz w:val="18"/>
          <w:szCs w:val="18"/>
        </w:rPr>
        <w:t>transaction</w:t>
      </w:r>
      <w:r w:rsidR="00981B10">
        <w:rPr>
          <w:rFonts w:ascii="Helvetica Neue" w:hAnsi="Helvetica Neue"/>
          <w:sz w:val="18"/>
          <w:szCs w:val="18"/>
        </w:rPr>
        <w:t xml:space="preserve"> which</w:t>
      </w:r>
      <w:proofErr w:type="gramEnd"/>
      <w:r w:rsidR="00981B10">
        <w:rPr>
          <w:rFonts w:ascii="Helvetica Neue" w:hAnsi="Helvetica Neue"/>
          <w:sz w:val="18"/>
          <w:szCs w:val="18"/>
        </w:rPr>
        <w:t xml:space="preserve"> includes a $500.survey fee. The buyer will not pay </w:t>
      </w:r>
      <w:r w:rsidR="00B17D8B">
        <w:rPr>
          <w:rFonts w:ascii="Helvetica Neue" w:hAnsi="Helvetica Neue"/>
          <w:sz w:val="18"/>
          <w:szCs w:val="18"/>
        </w:rPr>
        <w:t xml:space="preserve">for title opinion and preparation of deeds. </w:t>
      </w:r>
    </w:p>
    <w:p w14:paraId="31299766" w14:textId="77777777" w:rsidR="00393B8D" w:rsidRPr="00393B8D" w:rsidRDefault="00393B8D" w:rsidP="00393B8D">
      <w:pPr>
        <w:rPr>
          <w:rFonts w:ascii="Helvetica Neue" w:hAnsi="Helvetica Neue"/>
          <w:sz w:val="18"/>
          <w:szCs w:val="18"/>
        </w:rPr>
      </w:pPr>
    </w:p>
    <w:p w14:paraId="23A1E6D1" w14:textId="77777777"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t xml:space="preserve">STOP PAYMENT / INSUFFICENT FUNDS: </w:t>
      </w:r>
    </w:p>
    <w:p w14:paraId="1520B3B3" w14:textId="77777777" w:rsidR="00393B8D" w:rsidRPr="00393B8D" w:rsidRDefault="00393B8D" w:rsidP="00393B8D">
      <w:pPr>
        <w:pStyle w:val="ListParagraph"/>
        <w:rPr>
          <w:rFonts w:ascii="Helvetica Neue" w:hAnsi="Helvetica Neue"/>
          <w:sz w:val="18"/>
          <w:szCs w:val="18"/>
        </w:rPr>
      </w:pPr>
      <w:r w:rsidRPr="00393B8D">
        <w:rPr>
          <w:rFonts w:ascii="Helvetica Neue" w:hAnsi="Helvetica Neue"/>
          <w:sz w:val="18"/>
          <w:szCs w:val="18"/>
        </w:rPr>
        <w:t xml:space="preserve">Upon making payment for an item(s), no stop payment of funds will be honored. Any stop payment order of a check, or giving a check which is returned marked ‘insufficient funds,’ shall be deemed by the parties to be prima facie evidence of fraud existing at the time the transaction was consummated and shall be construed by the parties as intent to defraud. </w:t>
      </w:r>
    </w:p>
    <w:p w14:paraId="229A905A" w14:textId="77777777" w:rsidR="00393B8D" w:rsidRPr="00393B8D" w:rsidRDefault="00393B8D" w:rsidP="00393B8D">
      <w:pPr>
        <w:rPr>
          <w:rFonts w:ascii="Helvetica Neue" w:hAnsi="Helvetica Neue"/>
          <w:sz w:val="18"/>
          <w:szCs w:val="18"/>
        </w:rPr>
      </w:pPr>
    </w:p>
    <w:p w14:paraId="1EA09AA0" w14:textId="77777777"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t xml:space="preserve">CONDITION OF PROPERTY: </w:t>
      </w:r>
    </w:p>
    <w:p w14:paraId="12589C02" w14:textId="77777777" w:rsidR="00393B8D" w:rsidRPr="00393B8D" w:rsidRDefault="00393B8D" w:rsidP="00393B8D">
      <w:pPr>
        <w:pStyle w:val="ListParagraph"/>
        <w:rPr>
          <w:rFonts w:ascii="Helvetica Neue" w:hAnsi="Helvetica Neue"/>
          <w:sz w:val="18"/>
          <w:szCs w:val="18"/>
        </w:rPr>
      </w:pPr>
      <w:r w:rsidRPr="00393B8D">
        <w:rPr>
          <w:rFonts w:ascii="Helvetica Neue" w:hAnsi="Helvetica Neue"/>
          <w:sz w:val="18"/>
          <w:szCs w:val="18"/>
        </w:rPr>
        <w:t xml:space="preserve">The property shall be sold ‘AS IS,’ ‘ WHERE IS,’ and ‘WITH ALL FAULTS.’ The Seller and Horton Auction &amp; Real Estate make no representations or warranties, express or implied, regarding the fitness, suitability or condition (environmental, structural or otherwise) of the property. Seller and Horton Auction &amp; Real Estate shall have no duty, liability, obligation and/or responsibility to Buyer or any other person or entity regarding the fitness, suitability or condition (environmental, structural, or otherwise) of the property. Seller disclaims any and all warranties as the status of mineral rights affecting the property, environmental conditions, availability of utilities, zoning, accesses to the property, or quantity of land in the property. </w:t>
      </w:r>
    </w:p>
    <w:p w14:paraId="6C65AED3" w14:textId="77777777" w:rsidR="00393B8D" w:rsidRPr="00393B8D" w:rsidRDefault="00393B8D" w:rsidP="00393B8D">
      <w:pPr>
        <w:rPr>
          <w:rFonts w:ascii="Helvetica Neue" w:hAnsi="Helvetica Neue"/>
          <w:sz w:val="18"/>
          <w:szCs w:val="18"/>
        </w:rPr>
      </w:pPr>
    </w:p>
    <w:p w14:paraId="13F0B40A" w14:textId="77777777"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t xml:space="preserve">PROPERTY INSPECTION: </w:t>
      </w:r>
    </w:p>
    <w:p w14:paraId="1F26361A" w14:textId="5DA2100A" w:rsidR="00393B8D" w:rsidRPr="00393B8D" w:rsidRDefault="00393B8D" w:rsidP="00393B8D">
      <w:pPr>
        <w:pStyle w:val="ListParagraph"/>
        <w:rPr>
          <w:rFonts w:ascii="Helvetica Neue" w:hAnsi="Helvetica Neue"/>
          <w:sz w:val="18"/>
          <w:szCs w:val="18"/>
        </w:rPr>
      </w:pPr>
      <w:r w:rsidRPr="00393B8D">
        <w:rPr>
          <w:rFonts w:ascii="Helvetica Neue" w:hAnsi="Helvetica Neue"/>
          <w:sz w:val="18"/>
          <w:szCs w:val="18"/>
        </w:rPr>
        <w:t xml:space="preserve">It is the Buyer’s responsibility to inspect the property prior to the auction. Buyers must rely on their own information, judgment, inspections and any public records concerning the property. The failure of the Buyer to be fully and adequately informed as to the condition of the property will not constitute grounds for adjustment of the price or withdrawal of the buyer’s bid for the property, or return of any earnest money paid in connection with the sale of the property. </w:t>
      </w:r>
    </w:p>
    <w:p w14:paraId="17F640E4" w14:textId="77777777" w:rsidR="00393B8D" w:rsidRPr="00393B8D" w:rsidRDefault="00393B8D" w:rsidP="00393B8D">
      <w:pPr>
        <w:pStyle w:val="ListParagraph"/>
        <w:rPr>
          <w:rFonts w:ascii="Helvetica Neue" w:hAnsi="Helvetica Neue"/>
          <w:sz w:val="18"/>
          <w:szCs w:val="18"/>
        </w:rPr>
      </w:pPr>
    </w:p>
    <w:p w14:paraId="5D241C34" w14:textId="77777777"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t xml:space="preserve">CONVEYANCE: </w:t>
      </w:r>
    </w:p>
    <w:p w14:paraId="4D5AEBA1" w14:textId="77777777" w:rsidR="00393B8D" w:rsidRPr="00393B8D" w:rsidRDefault="00393B8D" w:rsidP="00393B8D">
      <w:pPr>
        <w:pStyle w:val="ListParagraph"/>
        <w:rPr>
          <w:rFonts w:ascii="Helvetica Neue" w:hAnsi="Helvetica Neue"/>
          <w:sz w:val="18"/>
          <w:szCs w:val="18"/>
        </w:rPr>
      </w:pPr>
      <w:r w:rsidRPr="00393B8D">
        <w:rPr>
          <w:rFonts w:ascii="Helvetica Neue" w:hAnsi="Helvetica Neue"/>
          <w:sz w:val="18"/>
          <w:szCs w:val="18"/>
        </w:rPr>
        <w:t xml:space="preserve">Seller shall convey to the Buyer of any property sold at auction good and marketable fee simple title to such property by Warranty Deed subject only to (i) current city, state and county ad valorem taxes not yet due and payable; (ii) easements for the installation or maintenance of public utilities serving the property; (iii) easements and restrictions of record; (iv) rights of way for public roads; (v) subdivision regulations and zoning ordinances of applicable governmental entities; (vi) matters of survey, and (vii) such other matters, if any, as may be acceptable to the Buyer, all of which items collectively are the ‘Permitted Exceptions.’ </w:t>
      </w:r>
    </w:p>
    <w:p w14:paraId="340E592E" w14:textId="77777777" w:rsidR="00393B8D" w:rsidRPr="00393B8D" w:rsidRDefault="00393B8D" w:rsidP="00393B8D">
      <w:pPr>
        <w:rPr>
          <w:rFonts w:ascii="Helvetica Neue" w:hAnsi="Helvetica Neue"/>
          <w:sz w:val="18"/>
          <w:szCs w:val="18"/>
        </w:rPr>
      </w:pPr>
    </w:p>
    <w:p w14:paraId="257FFD73" w14:textId="77777777"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t xml:space="preserve">TITLE INSURANCE: </w:t>
      </w:r>
    </w:p>
    <w:p w14:paraId="3A2AE00C" w14:textId="77777777" w:rsidR="00393B8D" w:rsidRPr="00393B8D" w:rsidRDefault="00393B8D" w:rsidP="00393B8D">
      <w:pPr>
        <w:pStyle w:val="ListParagraph"/>
        <w:rPr>
          <w:rFonts w:ascii="Helvetica Neue" w:hAnsi="Helvetica Neue"/>
          <w:sz w:val="18"/>
          <w:szCs w:val="18"/>
        </w:rPr>
      </w:pPr>
      <w:r w:rsidRPr="00393B8D">
        <w:rPr>
          <w:rFonts w:ascii="Helvetica Neue" w:hAnsi="Helvetica Neue"/>
          <w:sz w:val="18"/>
          <w:szCs w:val="18"/>
        </w:rPr>
        <w:t xml:space="preserve">Title Insurance will be at the Buyer’s expense. </w:t>
      </w:r>
    </w:p>
    <w:p w14:paraId="19E1F9D6" w14:textId="77777777" w:rsidR="00393B8D" w:rsidRPr="00393B8D" w:rsidRDefault="00393B8D" w:rsidP="00393B8D">
      <w:pPr>
        <w:rPr>
          <w:rFonts w:ascii="Helvetica Neue" w:hAnsi="Helvetica Neue"/>
          <w:sz w:val="18"/>
          <w:szCs w:val="18"/>
        </w:rPr>
      </w:pPr>
    </w:p>
    <w:p w14:paraId="0D3A598B" w14:textId="77777777"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t xml:space="preserve">DISCLAIMER: </w:t>
      </w:r>
    </w:p>
    <w:p w14:paraId="1289D1F6" w14:textId="77777777" w:rsidR="00393B8D" w:rsidRPr="00393B8D" w:rsidRDefault="00393B8D" w:rsidP="00393B8D">
      <w:pPr>
        <w:pStyle w:val="ListParagraph"/>
        <w:rPr>
          <w:rFonts w:ascii="Helvetica Neue" w:hAnsi="Helvetica Neue"/>
          <w:sz w:val="18"/>
          <w:szCs w:val="18"/>
        </w:rPr>
      </w:pPr>
      <w:r w:rsidRPr="00393B8D">
        <w:rPr>
          <w:rFonts w:ascii="Helvetica Neue" w:hAnsi="Helvetica Neue"/>
          <w:sz w:val="18"/>
          <w:szCs w:val="18"/>
        </w:rPr>
        <w:t xml:space="preserve">Seller and Horton Auction &amp; Real Estate Co., Inc. associated salespersons and the closing attorneys make no representation relative to (a) the legal and tax consequences of the purchase or ownership of the property; (b) the availability of utilities or sewer service; (c) the environmental status of the property; (d) the investment or resale value of the property; (e) the quantity of land comprising the property; (f) the status of the title of property; (g) the status of mineral rights to the property; or (h) matters of survey affecting the property. </w:t>
      </w:r>
    </w:p>
    <w:p w14:paraId="4C488124" w14:textId="77777777" w:rsidR="00393B8D" w:rsidRPr="00393B8D" w:rsidRDefault="00393B8D" w:rsidP="00393B8D">
      <w:pPr>
        <w:rPr>
          <w:rFonts w:ascii="Helvetica Neue" w:hAnsi="Helvetica Neue"/>
          <w:sz w:val="18"/>
          <w:szCs w:val="18"/>
        </w:rPr>
      </w:pPr>
    </w:p>
    <w:p w14:paraId="148F1374" w14:textId="77777777"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t xml:space="preserve">REAL ESTATE SALES CONTRACT: </w:t>
      </w:r>
    </w:p>
    <w:p w14:paraId="4FEA06A8" w14:textId="77777777" w:rsidR="00393B8D" w:rsidRPr="00393B8D" w:rsidRDefault="00393B8D" w:rsidP="00393B8D">
      <w:pPr>
        <w:pStyle w:val="ListParagraph"/>
        <w:rPr>
          <w:rFonts w:ascii="Helvetica Neue" w:hAnsi="Helvetica Neue"/>
          <w:sz w:val="18"/>
          <w:szCs w:val="18"/>
        </w:rPr>
      </w:pPr>
      <w:r w:rsidRPr="00393B8D">
        <w:rPr>
          <w:rFonts w:ascii="Helvetica Neue" w:hAnsi="Helvetica Neue"/>
          <w:sz w:val="18"/>
          <w:szCs w:val="18"/>
        </w:rPr>
        <w:t xml:space="preserve">Real estate sales transactions arising out of the auction shall be evidenced and governed by the Real Estate Sales Contract attached hereto, which shall be executed by Seller and the Buyer of the property at the auction. The terms of the Real Estate Sales Contract are controlling in the event of any perceived inconsistency between its terms and any statements in these Auction Terms and Conditions or any advertisements or other material concerning the property or the auction. It is therefore recommended that all bidders carefully review the attached Real Estate Sales Contract before the commencement of the auction. </w:t>
      </w:r>
    </w:p>
    <w:p w14:paraId="600E39BD" w14:textId="77777777" w:rsidR="00393B8D" w:rsidRPr="00393B8D" w:rsidRDefault="00393B8D" w:rsidP="00393B8D">
      <w:pPr>
        <w:rPr>
          <w:rFonts w:ascii="Helvetica Neue" w:hAnsi="Helvetica Neue"/>
          <w:sz w:val="18"/>
          <w:szCs w:val="18"/>
        </w:rPr>
      </w:pPr>
    </w:p>
    <w:p w14:paraId="1CC9F848" w14:textId="77777777"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t xml:space="preserve">BIDDER REGISTRATION: </w:t>
      </w:r>
    </w:p>
    <w:p w14:paraId="0B4695DC" w14:textId="77777777" w:rsidR="00393B8D" w:rsidRPr="00393B8D" w:rsidRDefault="00393B8D" w:rsidP="00393B8D">
      <w:pPr>
        <w:pStyle w:val="ListParagraph"/>
        <w:rPr>
          <w:rFonts w:ascii="Helvetica Neue" w:hAnsi="Helvetica Neue"/>
          <w:sz w:val="18"/>
          <w:szCs w:val="18"/>
        </w:rPr>
      </w:pPr>
      <w:r w:rsidRPr="00393B8D">
        <w:rPr>
          <w:rFonts w:ascii="Helvetica Neue" w:hAnsi="Helvetica Neue"/>
          <w:sz w:val="18"/>
          <w:szCs w:val="18"/>
        </w:rPr>
        <w:t xml:space="preserve">All bidders must register with Horton Auction &amp; Real Estate before the auction and receive a bidder registration number and a copy of these Auction Terms and Conditions. </w:t>
      </w:r>
    </w:p>
    <w:p w14:paraId="2DEFD923" w14:textId="77777777" w:rsidR="00393B8D" w:rsidRPr="00393B8D" w:rsidRDefault="00393B8D" w:rsidP="00393B8D">
      <w:pPr>
        <w:rPr>
          <w:rFonts w:ascii="Helvetica Neue" w:hAnsi="Helvetica Neue"/>
          <w:sz w:val="18"/>
          <w:szCs w:val="18"/>
        </w:rPr>
      </w:pPr>
    </w:p>
    <w:p w14:paraId="6569E0BD" w14:textId="77777777"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t xml:space="preserve">BROKER PARTICIPATION: </w:t>
      </w:r>
    </w:p>
    <w:p w14:paraId="29DFA860" w14:textId="03CE4527" w:rsidR="00393B8D" w:rsidRPr="00393B8D" w:rsidRDefault="00666D0C" w:rsidP="00393B8D">
      <w:pPr>
        <w:pStyle w:val="ListParagraph"/>
        <w:rPr>
          <w:rFonts w:ascii="Helvetica Neue" w:hAnsi="Helvetica Neue"/>
          <w:sz w:val="18"/>
          <w:szCs w:val="18"/>
        </w:rPr>
      </w:pPr>
      <w:r>
        <w:rPr>
          <w:rFonts w:ascii="Helvetica Neue" w:hAnsi="Helvetica Neue"/>
          <w:sz w:val="18"/>
          <w:szCs w:val="18"/>
        </w:rPr>
        <w:t xml:space="preserve">No Broker Participation will be offered on this auction. </w:t>
      </w:r>
      <w:bookmarkStart w:id="0" w:name="_GoBack"/>
      <w:bookmarkEnd w:id="0"/>
    </w:p>
    <w:p w14:paraId="044B2C11" w14:textId="77777777" w:rsidR="00393B8D" w:rsidRPr="00393B8D" w:rsidRDefault="00393B8D" w:rsidP="00393B8D">
      <w:pPr>
        <w:rPr>
          <w:rFonts w:ascii="Helvetica Neue" w:hAnsi="Helvetica Neue"/>
          <w:sz w:val="18"/>
          <w:szCs w:val="18"/>
        </w:rPr>
      </w:pPr>
    </w:p>
    <w:p w14:paraId="52E63CB3" w14:textId="77777777"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t xml:space="preserve">AGENCY: </w:t>
      </w:r>
    </w:p>
    <w:p w14:paraId="65B38587" w14:textId="77777777" w:rsidR="00393B8D" w:rsidRPr="00393B8D" w:rsidRDefault="00393B8D" w:rsidP="00393B8D">
      <w:pPr>
        <w:pStyle w:val="ListParagraph"/>
        <w:rPr>
          <w:rFonts w:ascii="Helvetica Neue" w:hAnsi="Helvetica Neue"/>
          <w:sz w:val="18"/>
          <w:szCs w:val="18"/>
        </w:rPr>
      </w:pPr>
      <w:r w:rsidRPr="00393B8D">
        <w:rPr>
          <w:rFonts w:ascii="Helvetica Neue" w:hAnsi="Helvetica Neue"/>
          <w:sz w:val="18"/>
          <w:szCs w:val="18"/>
        </w:rPr>
        <w:t xml:space="preserve">Horton Auction &amp; Real Estate is acting exclusively as an agent for the Seller. Horton Auction &amp; Real Estate is not acting as an agent for the buyer with respect to any transaction contemplated under these terms and conditions. Horton Auction &amp; Real Estate has the exclusive right to list and sell the property put up for sale at the auction. All negotiations concerning the sale of the property must be conducted through Horton Auction &amp; Real Estate. </w:t>
      </w:r>
    </w:p>
    <w:p w14:paraId="33167877" w14:textId="77777777" w:rsidR="00393B8D" w:rsidRPr="00393B8D" w:rsidRDefault="00393B8D" w:rsidP="00393B8D">
      <w:pPr>
        <w:rPr>
          <w:rFonts w:ascii="Helvetica Neue" w:hAnsi="Helvetica Neue"/>
          <w:sz w:val="18"/>
          <w:szCs w:val="18"/>
        </w:rPr>
      </w:pPr>
    </w:p>
    <w:p w14:paraId="001840B4" w14:textId="77777777" w:rsidR="00393B8D" w:rsidRPr="00393B8D" w:rsidRDefault="00393B8D" w:rsidP="00393B8D">
      <w:pPr>
        <w:pStyle w:val="ListParagraph"/>
        <w:numPr>
          <w:ilvl w:val="0"/>
          <w:numId w:val="2"/>
        </w:numPr>
        <w:rPr>
          <w:rFonts w:ascii="Helvetica Neue" w:hAnsi="Helvetica Neue"/>
          <w:sz w:val="18"/>
          <w:szCs w:val="18"/>
        </w:rPr>
      </w:pPr>
      <w:r w:rsidRPr="00393B8D">
        <w:rPr>
          <w:rFonts w:ascii="Helvetica Neue" w:hAnsi="Helvetica Neue"/>
          <w:sz w:val="18"/>
          <w:szCs w:val="18"/>
        </w:rPr>
        <w:t>BINDING EFFECT:</w:t>
      </w:r>
    </w:p>
    <w:p w14:paraId="3D76FA34" w14:textId="77777777" w:rsidR="00393B8D" w:rsidRPr="00393B8D" w:rsidRDefault="00393B8D" w:rsidP="00393B8D">
      <w:pPr>
        <w:pStyle w:val="ListParagraph"/>
        <w:rPr>
          <w:rFonts w:ascii="Helvetica Neue" w:hAnsi="Helvetica Neue"/>
          <w:sz w:val="18"/>
          <w:szCs w:val="18"/>
        </w:rPr>
      </w:pPr>
      <w:r w:rsidRPr="00393B8D">
        <w:rPr>
          <w:rFonts w:ascii="Helvetica Neue" w:hAnsi="Helvetica Neue"/>
          <w:sz w:val="18"/>
          <w:szCs w:val="18"/>
        </w:rPr>
        <w:t xml:space="preserve">Each party binds itself and its partners, representatives, employees, successors, executors, administrators and assigns to the other party of this Agreement and to the partners, representatives, employees, successors, executors, administrators, and assigns of such other party, in respect to the promises, representations, acknowledgements, covenants and responsibilities contained in the Agreement. </w:t>
      </w:r>
    </w:p>
    <w:p w14:paraId="6E4B6134" w14:textId="1AAAE2B1" w:rsidR="00AE613C" w:rsidRPr="00393B8D" w:rsidRDefault="00333250" w:rsidP="00333250">
      <w:pPr>
        <w:ind w:left="720" w:firstLine="720"/>
        <w:rPr>
          <w:sz w:val="18"/>
          <w:szCs w:val="18"/>
        </w:rPr>
      </w:pPr>
      <w:r w:rsidRPr="00393B8D">
        <w:rPr>
          <w:b/>
          <w:sz w:val="18"/>
          <w:szCs w:val="18"/>
        </w:rPr>
        <w:t xml:space="preserve"> </w:t>
      </w:r>
    </w:p>
    <w:sectPr w:rsidR="00AE613C" w:rsidRPr="00393B8D" w:rsidSect="00393B8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450D7"/>
    <w:multiLevelType w:val="hybridMultilevel"/>
    <w:tmpl w:val="FFF05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22052"/>
    <w:multiLevelType w:val="hybridMultilevel"/>
    <w:tmpl w:val="2CDA1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FE"/>
    <w:rsid w:val="00052F64"/>
    <w:rsid w:val="001C15EA"/>
    <w:rsid w:val="001E4B52"/>
    <w:rsid w:val="00204EB1"/>
    <w:rsid w:val="0020783F"/>
    <w:rsid w:val="002145E4"/>
    <w:rsid w:val="002D6C15"/>
    <w:rsid w:val="002E5AC0"/>
    <w:rsid w:val="00333250"/>
    <w:rsid w:val="00393B8D"/>
    <w:rsid w:val="005913F7"/>
    <w:rsid w:val="006238C2"/>
    <w:rsid w:val="00666D0C"/>
    <w:rsid w:val="006801AA"/>
    <w:rsid w:val="00694D88"/>
    <w:rsid w:val="00981B10"/>
    <w:rsid w:val="009B57A8"/>
    <w:rsid w:val="00A779C0"/>
    <w:rsid w:val="00AE613C"/>
    <w:rsid w:val="00B17D8B"/>
    <w:rsid w:val="00B30E32"/>
    <w:rsid w:val="00C04B27"/>
    <w:rsid w:val="00CA1DFE"/>
    <w:rsid w:val="00DB5820"/>
    <w:rsid w:val="00DF18DB"/>
    <w:rsid w:val="00E23674"/>
    <w:rsid w:val="00E2653B"/>
    <w:rsid w:val="00E751FC"/>
    <w:rsid w:val="00EF28AD"/>
    <w:rsid w:val="00F6472E"/>
    <w:rsid w:val="00F936FE"/>
    <w:rsid w:val="00FB4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C20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DFE"/>
    <w:rPr>
      <w:rFonts w:ascii="Lucida Grande" w:hAnsi="Lucida Grande"/>
      <w:sz w:val="18"/>
      <w:szCs w:val="18"/>
    </w:rPr>
  </w:style>
  <w:style w:type="character" w:customStyle="1" w:styleId="BalloonTextChar">
    <w:name w:val="Balloon Text Char"/>
    <w:basedOn w:val="DefaultParagraphFont"/>
    <w:link w:val="BalloonText"/>
    <w:uiPriority w:val="99"/>
    <w:semiHidden/>
    <w:rsid w:val="00CA1DFE"/>
    <w:rPr>
      <w:rFonts w:ascii="Lucida Grande" w:hAnsi="Lucida Grande"/>
      <w:sz w:val="18"/>
      <w:szCs w:val="18"/>
    </w:rPr>
  </w:style>
  <w:style w:type="character" w:styleId="Hyperlink">
    <w:name w:val="Hyperlink"/>
    <w:basedOn w:val="DefaultParagraphFont"/>
    <w:uiPriority w:val="99"/>
    <w:unhideWhenUsed/>
    <w:rsid w:val="00CA1DFE"/>
    <w:rPr>
      <w:color w:val="0000FF" w:themeColor="hyperlink"/>
      <w:u w:val="single"/>
    </w:rPr>
  </w:style>
  <w:style w:type="character" w:styleId="FollowedHyperlink">
    <w:name w:val="FollowedHyperlink"/>
    <w:basedOn w:val="DefaultParagraphFont"/>
    <w:uiPriority w:val="99"/>
    <w:semiHidden/>
    <w:unhideWhenUsed/>
    <w:rsid w:val="00CA1DFE"/>
    <w:rPr>
      <w:color w:val="800080" w:themeColor="followedHyperlink"/>
      <w:u w:val="single"/>
    </w:rPr>
  </w:style>
  <w:style w:type="paragraph" w:customStyle="1" w:styleId="DateandRecipient">
    <w:name w:val="Date and Recipient"/>
    <w:basedOn w:val="Normal"/>
    <w:rsid w:val="002145E4"/>
    <w:pPr>
      <w:spacing w:before="600"/>
    </w:pPr>
    <w:rPr>
      <w:color w:val="404040" w:themeColor="text1" w:themeTint="BF"/>
      <w:sz w:val="20"/>
      <w:szCs w:val="22"/>
    </w:rPr>
  </w:style>
  <w:style w:type="paragraph" w:styleId="BodyText">
    <w:name w:val="Body Text"/>
    <w:basedOn w:val="Normal"/>
    <w:link w:val="BodyTextChar"/>
    <w:rsid w:val="002145E4"/>
    <w:pPr>
      <w:spacing w:before="200"/>
    </w:pPr>
    <w:rPr>
      <w:color w:val="404040" w:themeColor="text1" w:themeTint="BF"/>
      <w:sz w:val="20"/>
      <w:szCs w:val="20"/>
    </w:rPr>
  </w:style>
  <w:style w:type="character" w:customStyle="1" w:styleId="BodyTextChar">
    <w:name w:val="Body Text Char"/>
    <w:basedOn w:val="DefaultParagraphFont"/>
    <w:link w:val="BodyText"/>
    <w:rsid w:val="002145E4"/>
    <w:rPr>
      <w:color w:val="404040" w:themeColor="text1" w:themeTint="BF"/>
      <w:sz w:val="20"/>
      <w:szCs w:val="20"/>
    </w:rPr>
  </w:style>
  <w:style w:type="paragraph" w:styleId="Closing">
    <w:name w:val="Closing"/>
    <w:basedOn w:val="Normal"/>
    <w:link w:val="ClosingChar"/>
    <w:unhideWhenUsed/>
    <w:rsid w:val="002145E4"/>
    <w:pPr>
      <w:spacing w:before="200"/>
    </w:pPr>
    <w:rPr>
      <w:color w:val="404040" w:themeColor="text1" w:themeTint="BF"/>
      <w:sz w:val="20"/>
      <w:szCs w:val="22"/>
    </w:rPr>
  </w:style>
  <w:style w:type="character" w:customStyle="1" w:styleId="ClosingChar">
    <w:name w:val="Closing Char"/>
    <w:basedOn w:val="DefaultParagraphFont"/>
    <w:link w:val="Closing"/>
    <w:rsid w:val="002145E4"/>
    <w:rPr>
      <w:color w:val="404040" w:themeColor="text1" w:themeTint="BF"/>
      <w:sz w:val="20"/>
      <w:szCs w:val="22"/>
    </w:rPr>
  </w:style>
  <w:style w:type="table" w:styleId="TableGrid">
    <w:name w:val="Table Grid"/>
    <w:basedOn w:val="TableNormal"/>
    <w:uiPriority w:val="59"/>
    <w:rsid w:val="001E4B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325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DFE"/>
    <w:rPr>
      <w:rFonts w:ascii="Lucida Grande" w:hAnsi="Lucida Grande"/>
      <w:sz w:val="18"/>
      <w:szCs w:val="18"/>
    </w:rPr>
  </w:style>
  <w:style w:type="character" w:customStyle="1" w:styleId="BalloonTextChar">
    <w:name w:val="Balloon Text Char"/>
    <w:basedOn w:val="DefaultParagraphFont"/>
    <w:link w:val="BalloonText"/>
    <w:uiPriority w:val="99"/>
    <w:semiHidden/>
    <w:rsid w:val="00CA1DFE"/>
    <w:rPr>
      <w:rFonts w:ascii="Lucida Grande" w:hAnsi="Lucida Grande"/>
      <w:sz w:val="18"/>
      <w:szCs w:val="18"/>
    </w:rPr>
  </w:style>
  <w:style w:type="character" w:styleId="Hyperlink">
    <w:name w:val="Hyperlink"/>
    <w:basedOn w:val="DefaultParagraphFont"/>
    <w:uiPriority w:val="99"/>
    <w:unhideWhenUsed/>
    <w:rsid w:val="00CA1DFE"/>
    <w:rPr>
      <w:color w:val="0000FF" w:themeColor="hyperlink"/>
      <w:u w:val="single"/>
    </w:rPr>
  </w:style>
  <w:style w:type="character" w:styleId="FollowedHyperlink">
    <w:name w:val="FollowedHyperlink"/>
    <w:basedOn w:val="DefaultParagraphFont"/>
    <w:uiPriority w:val="99"/>
    <w:semiHidden/>
    <w:unhideWhenUsed/>
    <w:rsid w:val="00CA1DFE"/>
    <w:rPr>
      <w:color w:val="800080" w:themeColor="followedHyperlink"/>
      <w:u w:val="single"/>
    </w:rPr>
  </w:style>
  <w:style w:type="paragraph" w:customStyle="1" w:styleId="DateandRecipient">
    <w:name w:val="Date and Recipient"/>
    <w:basedOn w:val="Normal"/>
    <w:rsid w:val="002145E4"/>
    <w:pPr>
      <w:spacing w:before="600"/>
    </w:pPr>
    <w:rPr>
      <w:color w:val="404040" w:themeColor="text1" w:themeTint="BF"/>
      <w:sz w:val="20"/>
      <w:szCs w:val="22"/>
    </w:rPr>
  </w:style>
  <w:style w:type="paragraph" w:styleId="BodyText">
    <w:name w:val="Body Text"/>
    <w:basedOn w:val="Normal"/>
    <w:link w:val="BodyTextChar"/>
    <w:rsid w:val="002145E4"/>
    <w:pPr>
      <w:spacing w:before="200"/>
    </w:pPr>
    <w:rPr>
      <w:color w:val="404040" w:themeColor="text1" w:themeTint="BF"/>
      <w:sz w:val="20"/>
      <w:szCs w:val="20"/>
    </w:rPr>
  </w:style>
  <w:style w:type="character" w:customStyle="1" w:styleId="BodyTextChar">
    <w:name w:val="Body Text Char"/>
    <w:basedOn w:val="DefaultParagraphFont"/>
    <w:link w:val="BodyText"/>
    <w:rsid w:val="002145E4"/>
    <w:rPr>
      <w:color w:val="404040" w:themeColor="text1" w:themeTint="BF"/>
      <w:sz w:val="20"/>
      <w:szCs w:val="20"/>
    </w:rPr>
  </w:style>
  <w:style w:type="paragraph" w:styleId="Closing">
    <w:name w:val="Closing"/>
    <w:basedOn w:val="Normal"/>
    <w:link w:val="ClosingChar"/>
    <w:unhideWhenUsed/>
    <w:rsid w:val="002145E4"/>
    <w:pPr>
      <w:spacing w:before="200"/>
    </w:pPr>
    <w:rPr>
      <w:color w:val="404040" w:themeColor="text1" w:themeTint="BF"/>
      <w:sz w:val="20"/>
      <w:szCs w:val="22"/>
    </w:rPr>
  </w:style>
  <w:style w:type="character" w:customStyle="1" w:styleId="ClosingChar">
    <w:name w:val="Closing Char"/>
    <w:basedOn w:val="DefaultParagraphFont"/>
    <w:link w:val="Closing"/>
    <w:rsid w:val="002145E4"/>
    <w:rPr>
      <w:color w:val="404040" w:themeColor="text1" w:themeTint="BF"/>
      <w:sz w:val="20"/>
      <w:szCs w:val="22"/>
    </w:rPr>
  </w:style>
  <w:style w:type="table" w:styleId="TableGrid">
    <w:name w:val="Table Grid"/>
    <w:basedOn w:val="TableNormal"/>
    <w:uiPriority w:val="59"/>
    <w:rsid w:val="001E4B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3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1237</Words>
  <Characters>7051</Characters>
  <Application>Microsoft Macintosh Word</Application>
  <DocSecurity>0</DocSecurity>
  <Lines>58</Lines>
  <Paragraphs>16</Paragraphs>
  <ScaleCrop>false</ScaleCrop>
  <Company>Horton Auction &amp; Real Estate</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Knox</dc:creator>
  <cp:keywords/>
  <dc:description/>
  <cp:lastModifiedBy>Bryan Knox</cp:lastModifiedBy>
  <cp:revision>3</cp:revision>
  <cp:lastPrinted>2018-05-17T16:17:00Z</cp:lastPrinted>
  <dcterms:created xsi:type="dcterms:W3CDTF">2018-05-17T16:18:00Z</dcterms:created>
  <dcterms:modified xsi:type="dcterms:W3CDTF">2018-05-17T20:15:00Z</dcterms:modified>
</cp:coreProperties>
</file>